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6322" w14:textId="0E0AA7CD" w:rsidR="00262D93" w:rsidRPr="002D767A" w:rsidRDefault="00E831EB" w:rsidP="00D9473E">
      <w:pPr>
        <w:rPr>
          <w:rFonts w:eastAsiaTheme="majorEastAsia" w:cs="Arial"/>
          <w:color w:val="0F4761" w:themeColor="accent1" w:themeShade="BF"/>
        </w:rPr>
      </w:pPr>
      <w:r>
        <w:rPr>
          <w:noProof/>
        </w:rPr>
        <w:drawing>
          <wp:anchor distT="0" distB="0" distL="114300" distR="114300" simplePos="0" relativeHeight="251660289" behindDoc="1" locked="0" layoutInCell="1" allowOverlap="1" wp14:anchorId="49D42808" wp14:editId="5E0FC52F">
            <wp:simplePos x="0" y="0"/>
            <wp:positionH relativeFrom="margin">
              <wp:align>left</wp:align>
            </wp:positionH>
            <wp:positionV relativeFrom="paragraph">
              <wp:posOffset>18415</wp:posOffset>
            </wp:positionV>
            <wp:extent cx="2466450" cy="626400"/>
            <wp:effectExtent l="0" t="0" r="0" b="2540"/>
            <wp:wrapTight wrapText="bothSides">
              <wp:wrapPolygon edited="0">
                <wp:start x="2169" y="0"/>
                <wp:lineTo x="0" y="3943"/>
                <wp:lineTo x="0" y="16430"/>
                <wp:lineTo x="2002" y="21030"/>
                <wp:lineTo x="4505" y="21030"/>
                <wp:lineTo x="21355" y="19059"/>
                <wp:lineTo x="21355" y="15116"/>
                <wp:lineTo x="18519" y="10515"/>
                <wp:lineTo x="19020" y="4600"/>
                <wp:lineTo x="15850" y="2629"/>
                <wp:lineTo x="4338" y="0"/>
                <wp:lineTo x="2169" y="0"/>
              </wp:wrapPolygon>
            </wp:wrapTight>
            <wp:docPr id="308679898" name="Image 3" descr="Eeyou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eyou Educ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450" cy="62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2078" w:rsidRPr="00AC1789">
        <w:rPr>
          <w:rFonts w:cs="Arial"/>
          <w:noProof/>
        </w:rPr>
        <w:drawing>
          <wp:anchor distT="0" distB="0" distL="114300" distR="114300" simplePos="0" relativeHeight="251658241" behindDoc="1" locked="0" layoutInCell="1" allowOverlap="1" wp14:anchorId="1AA43855" wp14:editId="309FBB3C">
            <wp:simplePos x="0" y="0"/>
            <wp:positionH relativeFrom="column">
              <wp:posOffset>2885440</wp:posOffset>
            </wp:positionH>
            <wp:positionV relativeFrom="paragraph">
              <wp:posOffset>8890</wp:posOffset>
            </wp:positionV>
            <wp:extent cx="2029268" cy="626400"/>
            <wp:effectExtent l="0" t="0" r="0" b="2540"/>
            <wp:wrapTight wrapText="bothSides">
              <wp:wrapPolygon edited="0">
                <wp:start x="0" y="0"/>
                <wp:lineTo x="0" y="21030"/>
                <wp:lineTo x="21296" y="21030"/>
                <wp:lineTo x="21296" y="0"/>
                <wp:lineTo x="0" y="0"/>
              </wp:wrapPolygon>
            </wp:wrapTight>
            <wp:docPr id="507822626" name="Image 4" descr="Joint Economic Development Initi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oint Economic Development Initiativ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9268" cy="62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2078" w:rsidRPr="00AC1789">
        <w:rPr>
          <w:rFonts w:cs="Arial"/>
          <w:noProof/>
        </w:rPr>
        <w:drawing>
          <wp:anchor distT="0" distB="0" distL="114300" distR="114300" simplePos="0" relativeHeight="251658240" behindDoc="1" locked="0" layoutInCell="1" allowOverlap="1" wp14:anchorId="2509F026" wp14:editId="2B9C25E9">
            <wp:simplePos x="0" y="0"/>
            <wp:positionH relativeFrom="margin">
              <wp:align>right</wp:align>
            </wp:positionH>
            <wp:positionV relativeFrom="paragraph">
              <wp:posOffset>1905</wp:posOffset>
            </wp:positionV>
            <wp:extent cx="555625" cy="625475"/>
            <wp:effectExtent l="0" t="0" r="0" b="3175"/>
            <wp:wrapTight wrapText="bothSides">
              <wp:wrapPolygon edited="0">
                <wp:start x="0" y="0"/>
                <wp:lineTo x="0" y="21052"/>
                <wp:lineTo x="20736" y="21052"/>
                <wp:lineTo x="20736" y="0"/>
                <wp:lineTo x="0" y="0"/>
              </wp:wrapPolygon>
            </wp:wrapTight>
            <wp:docPr id="21580640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625" cy="625475"/>
                    </a:xfrm>
                    <a:prstGeom prst="rect">
                      <a:avLst/>
                    </a:prstGeom>
                    <a:noFill/>
                  </pic:spPr>
                </pic:pic>
              </a:graphicData>
            </a:graphic>
          </wp:anchor>
        </w:drawing>
      </w:r>
    </w:p>
    <w:p w14:paraId="59F61CDB" w14:textId="3FC982E4" w:rsidR="00CA2078" w:rsidRPr="002D767A" w:rsidRDefault="00CA2078" w:rsidP="00D9473E">
      <w:pPr>
        <w:rPr>
          <w:rFonts w:eastAsiaTheme="majorEastAsia" w:cs="Arial"/>
          <w:color w:val="0F4761" w:themeColor="accent1" w:themeShade="BF"/>
        </w:rPr>
      </w:pPr>
    </w:p>
    <w:p w14:paraId="2195AAFF" w14:textId="35035D4B" w:rsidR="00D9473E" w:rsidRPr="002D767A" w:rsidRDefault="00D9473E" w:rsidP="00D9473E">
      <w:pPr>
        <w:rPr>
          <w:rFonts w:eastAsiaTheme="majorEastAsia" w:cs="Arial"/>
          <w:color w:val="0F4761" w:themeColor="accent1" w:themeShade="BF"/>
        </w:rPr>
      </w:pPr>
      <w:r w:rsidRPr="002D767A">
        <w:rPr>
          <w:rFonts w:eastAsiaTheme="majorEastAsia" w:cs="Arial"/>
          <w:color w:val="0F4761" w:themeColor="accent1" w:themeShade="BF"/>
        </w:rPr>
        <w:t>English Version</w:t>
      </w:r>
    </w:p>
    <w:p w14:paraId="5D91B17E" w14:textId="4FFA83B9" w:rsidR="00DD5422" w:rsidRPr="002D767A" w:rsidRDefault="00DD5422" w:rsidP="00C46F72">
      <w:pPr>
        <w:jc w:val="center"/>
        <w:rPr>
          <w:rFonts w:eastAsiaTheme="majorEastAsia" w:cs="Arial"/>
          <w:b/>
          <w:bCs/>
          <w:color w:val="156082" w:themeColor="accent1"/>
          <w:kern w:val="0"/>
          <w:lang w:val="en-US"/>
          <w14:ligatures w14:val="none"/>
        </w:rPr>
      </w:pPr>
      <w:r w:rsidRPr="002D767A">
        <w:rPr>
          <w:rFonts w:eastAsiaTheme="majorEastAsia" w:cs="Arial"/>
          <w:b/>
          <w:bCs/>
          <w:color w:val="156082" w:themeColor="accent1"/>
          <w:kern w:val="0"/>
          <w:lang w:val="en-US"/>
          <w14:ligatures w14:val="none"/>
        </w:rPr>
        <w:t xml:space="preserve">Indigenous-Led Cross-Provincial IT Education Program Launches </w:t>
      </w:r>
      <w:r w:rsidR="00AC1789">
        <w:rPr>
          <w:rFonts w:eastAsiaTheme="majorEastAsia" w:cs="Arial"/>
          <w:b/>
          <w:bCs/>
          <w:color w:val="156082" w:themeColor="accent1"/>
          <w:kern w:val="0"/>
          <w:lang w:val="en-US"/>
          <w14:ligatures w14:val="none"/>
        </w:rPr>
        <w:br/>
      </w:r>
      <w:r w:rsidRPr="002D767A">
        <w:rPr>
          <w:rFonts w:eastAsiaTheme="majorEastAsia" w:cs="Arial"/>
          <w:b/>
          <w:bCs/>
          <w:color w:val="156082" w:themeColor="accent1"/>
          <w:kern w:val="0"/>
          <w:lang w:val="en-US"/>
          <w14:ligatures w14:val="none"/>
        </w:rPr>
        <w:t>for Cree Students in Northern Quebec</w:t>
      </w:r>
    </w:p>
    <w:p w14:paraId="48DCBCFC" w14:textId="0C0E1279" w:rsidR="000B5E0E" w:rsidRPr="00AC1789" w:rsidRDefault="00DD5422" w:rsidP="002D767A">
      <w:pPr>
        <w:jc w:val="center"/>
        <w:rPr>
          <w:rFonts w:cs="Arial"/>
          <w:b/>
          <w:bCs/>
        </w:rPr>
      </w:pPr>
      <w:r w:rsidRPr="00AC1789">
        <w:rPr>
          <w:rFonts w:cs="Arial"/>
          <w:b/>
          <w:bCs/>
        </w:rPr>
        <w:t>A transformational collaboration to build Indigenous self-sufficiency and meet growing demand for qualified IT professionals in remote regions.</w:t>
      </w:r>
    </w:p>
    <w:p w14:paraId="5B1EE73C" w14:textId="5C0FA6CD" w:rsidR="009079DE" w:rsidRPr="00AC1789" w:rsidRDefault="009079DE" w:rsidP="007749E1">
      <w:pPr>
        <w:jc w:val="both"/>
        <w:rPr>
          <w:rFonts w:cs="Arial"/>
        </w:rPr>
      </w:pPr>
      <w:r w:rsidRPr="00AC1789">
        <w:rPr>
          <w:rFonts w:cs="Arial"/>
          <w:b/>
          <w:bCs/>
        </w:rPr>
        <w:t>Mistissini, QC/Fredericton, NB/Bathurst, NB</w:t>
      </w:r>
      <w:r w:rsidR="003D7AB6">
        <w:rPr>
          <w:rFonts w:cs="Arial"/>
          <w:b/>
          <w:bCs/>
        </w:rPr>
        <w:t>—</w:t>
      </w:r>
      <w:r w:rsidR="001C78AA">
        <w:rPr>
          <w:rFonts w:cs="Arial"/>
          <w:b/>
          <w:bCs/>
        </w:rPr>
        <w:t>June 16, 2025</w:t>
      </w:r>
      <w:r w:rsidR="001C78AA">
        <w:rPr>
          <w:rFonts w:cs="Arial"/>
        </w:rPr>
        <w:t>—</w:t>
      </w:r>
      <w:r w:rsidR="005952FE" w:rsidRPr="005952FE">
        <w:rPr>
          <w:rFonts w:cs="Arial"/>
        </w:rPr>
        <w:t>The Cree School Board (CSB), the Joint Economic Development Initiative (JEDI), and the Collège Communautaire du</w:t>
      </w:r>
      <w:r w:rsidR="003D7AB6">
        <w:rPr>
          <w:rFonts w:cs="Arial"/>
        </w:rPr>
        <w:t> </w:t>
      </w:r>
      <w:r w:rsidR="005952FE" w:rsidRPr="005952FE">
        <w:rPr>
          <w:rFonts w:cs="Arial"/>
        </w:rPr>
        <w:t>Nouveau-Brunswick (CCNB) are proud to announce the launch of an innovative, Indigenous-led professional education program in Information Technology, tailored specifically to support Cree higher learning, with community-based learners working and studying within their own communities.</w:t>
      </w:r>
    </w:p>
    <w:p w14:paraId="4B99BDFD" w14:textId="77777777" w:rsidR="009079DE" w:rsidRPr="00AC1789" w:rsidRDefault="009079DE" w:rsidP="007749E1">
      <w:pPr>
        <w:jc w:val="both"/>
        <w:rPr>
          <w:rFonts w:cs="Arial"/>
        </w:rPr>
      </w:pPr>
      <w:r w:rsidRPr="00AC1789">
        <w:rPr>
          <w:rFonts w:cs="Arial"/>
        </w:rPr>
        <w:t>This unique cross-provincial partnership is rooted in a shared commitment to reconciliation, empowerment through education, and sustainable employment outcomes in Northern Quebec and beyond.</w:t>
      </w:r>
    </w:p>
    <w:p w14:paraId="641A80E7" w14:textId="4171094D" w:rsidR="009079DE" w:rsidRPr="00AC1789" w:rsidRDefault="009079DE" w:rsidP="007749E1">
      <w:pPr>
        <w:jc w:val="both"/>
        <w:rPr>
          <w:rFonts w:cs="Arial"/>
        </w:rPr>
      </w:pPr>
      <w:r w:rsidRPr="00AC1789">
        <w:rPr>
          <w:rFonts w:cs="Arial"/>
        </w:rPr>
        <w:t xml:space="preserve">This initiative responds to the urgent need for skilled IT professionals in remote and northern </w:t>
      </w:r>
      <w:r w:rsidR="00666C0B" w:rsidRPr="00AC1789">
        <w:rPr>
          <w:rFonts w:cs="Arial"/>
        </w:rPr>
        <w:t>regions;</w:t>
      </w:r>
      <w:r w:rsidRPr="00AC1789">
        <w:rPr>
          <w:rFonts w:cs="Arial"/>
        </w:rPr>
        <w:t xml:space="preserve"> </w:t>
      </w:r>
      <w:r w:rsidR="0054316B" w:rsidRPr="00AC1789">
        <w:rPr>
          <w:rFonts w:cs="Arial"/>
        </w:rPr>
        <w:t>b</w:t>
      </w:r>
      <w:r w:rsidRPr="00AC1789">
        <w:rPr>
          <w:rFonts w:cs="Arial"/>
        </w:rPr>
        <w:t>y placing Indigenous leadership and community priorities at the heart of its design, the program reflects a new generation of solutions—</w:t>
      </w:r>
      <w:r w:rsidRPr="002D767A">
        <w:rPr>
          <w:rFonts w:cs="Arial"/>
        </w:rPr>
        <w:t>by Indigenous communities, for Indigenous communities</w:t>
      </w:r>
      <w:r w:rsidRPr="00AC1789">
        <w:rPr>
          <w:rFonts w:cs="Arial"/>
        </w:rPr>
        <w:t>.</w:t>
      </w:r>
      <w:r w:rsidR="0018300B" w:rsidRPr="00AC1789">
        <w:rPr>
          <w:rFonts w:cs="Arial"/>
        </w:rPr>
        <w:t xml:space="preserve"> </w:t>
      </w:r>
    </w:p>
    <w:p w14:paraId="67D010A2" w14:textId="42785CD1" w:rsidR="009079DE" w:rsidRDefault="009079DE" w:rsidP="007749E1">
      <w:pPr>
        <w:jc w:val="both"/>
        <w:rPr>
          <w:rFonts w:cs="Arial"/>
        </w:rPr>
      </w:pPr>
      <w:r w:rsidRPr="00AC1789">
        <w:rPr>
          <w:rFonts w:cs="Arial"/>
        </w:rPr>
        <w:t>The IT Training Program will be delivered virtually over two years</w:t>
      </w:r>
      <w:r w:rsidR="001B558D">
        <w:rPr>
          <w:rFonts w:cs="Arial"/>
        </w:rPr>
        <w:t>, including in-person internships</w:t>
      </w:r>
      <w:r w:rsidR="00E203E9">
        <w:rPr>
          <w:rFonts w:cs="Arial"/>
        </w:rPr>
        <w:t xml:space="preserve">, </w:t>
      </w:r>
      <w:r w:rsidRPr="00AC1789">
        <w:rPr>
          <w:rFonts w:cs="Arial"/>
        </w:rPr>
        <w:t xml:space="preserve">and designed to reflect the highest standards of academic rigour and flexibility. It includes five progressive micro-certificates: </w:t>
      </w:r>
      <w:r w:rsidRPr="002D767A">
        <w:rPr>
          <w:rFonts w:cs="Arial"/>
        </w:rPr>
        <w:t>IT Essentials, IT Intermediate, IT Advanced, IT Specialization (in Networking, Programming, or Cybersecurity), and a final internship tier</w:t>
      </w:r>
      <w:r w:rsidRPr="00AC1789">
        <w:rPr>
          <w:rFonts w:cs="Arial"/>
        </w:rPr>
        <w:t xml:space="preserve">. Students will also complete internships throughout the program, ensuring both theoretical and hands-on learning. Upon completion, </w:t>
      </w:r>
      <w:r w:rsidR="007749E1" w:rsidRPr="00AC1789">
        <w:rPr>
          <w:rFonts w:cs="Arial"/>
        </w:rPr>
        <w:t xml:space="preserve">Cree </w:t>
      </w:r>
      <w:r w:rsidRPr="00AC1789">
        <w:rPr>
          <w:rFonts w:cs="Arial"/>
        </w:rPr>
        <w:t>learners will receive a college diploma from CCNB, formally recognized in New Brunswick</w:t>
      </w:r>
      <w:r w:rsidR="00BF6B52">
        <w:rPr>
          <w:rFonts w:cs="Arial"/>
        </w:rPr>
        <w:t>, Quebec</w:t>
      </w:r>
      <w:r w:rsidRPr="00AC1789">
        <w:rPr>
          <w:rFonts w:cs="Arial"/>
        </w:rPr>
        <w:t xml:space="preserve"> and the rest of Canada.</w:t>
      </w:r>
    </w:p>
    <w:p w14:paraId="59A7C6C0" w14:textId="77777777" w:rsidR="00AC1789" w:rsidRPr="00AC1789" w:rsidRDefault="00AC1789" w:rsidP="007749E1">
      <w:pPr>
        <w:jc w:val="both"/>
        <w:rPr>
          <w:rFonts w:cs="Arial"/>
        </w:rPr>
      </w:pPr>
    </w:p>
    <w:p w14:paraId="1E2D6DDD" w14:textId="6DA08533" w:rsidR="002B4948" w:rsidRPr="00AC1789" w:rsidRDefault="002B4948" w:rsidP="002D767A">
      <w:pPr>
        <w:jc w:val="both"/>
        <w:rPr>
          <w:rFonts w:cs="Arial"/>
          <w:i/>
          <w:iCs/>
        </w:rPr>
      </w:pPr>
      <w:r w:rsidRPr="00AC1789">
        <w:rPr>
          <w:rFonts w:cs="Arial"/>
        </w:rPr>
        <w:t>“</w:t>
      </w:r>
      <w:r w:rsidRPr="00AC1789">
        <w:rPr>
          <w:rFonts w:cs="Arial"/>
          <w:b/>
          <w:bCs/>
        </w:rPr>
        <w:t>This partnership is a step forward in creating tailored pathways to success for Cree learners. It aligns perfectly with our vision of education as a tool for independence and nation building</w:t>
      </w:r>
      <w:r w:rsidRPr="00AC1789">
        <w:rPr>
          <w:rFonts w:cs="Arial"/>
        </w:rPr>
        <w:t>.”</w:t>
      </w:r>
      <w:r w:rsidR="001C78AA">
        <w:rPr>
          <w:rFonts w:cs="Arial"/>
        </w:rPr>
        <w:t>—</w:t>
      </w:r>
      <w:r w:rsidRPr="00AC1789">
        <w:rPr>
          <w:rFonts w:cs="Arial"/>
          <w:i/>
          <w:iCs/>
        </w:rPr>
        <w:t>Caroline Mark, Director General, Cree School Board</w:t>
      </w:r>
    </w:p>
    <w:p w14:paraId="1F6BA22C" w14:textId="77777777" w:rsidR="00F43BED" w:rsidRPr="00AC1789" w:rsidRDefault="00F43BED" w:rsidP="002D767A">
      <w:pPr>
        <w:jc w:val="both"/>
        <w:rPr>
          <w:rFonts w:cs="Arial"/>
        </w:rPr>
      </w:pPr>
    </w:p>
    <w:p w14:paraId="0917A1E6" w14:textId="518A80A5" w:rsidR="009079DE" w:rsidRPr="00AC1789" w:rsidRDefault="009079DE" w:rsidP="002D767A">
      <w:pPr>
        <w:jc w:val="both"/>
        <w:rPr>
          <w:rFonts w:cs="Arial"/>
          <w:i/>
          <w:iCs/>
        </w:rPr>
      </w:pPr>
      <w:r w:rsidRPr="00AC1789">
        <w:rPr>
          <w:rFonts w:cs="Arial"/>
        </w:rPr>
        <w:t>“</w:t>
      </w:r>
      <w:r w:rsidRPr="00AC1789">
        <w:rPr>
          <w:rFonts w:cs="Arial"/>
          <w:b/>
          <w:bCs/>
        </w:rPr>
        <w:t>This program reflects our deep commitment to Indigenous-led solutions in education and workforce development. By co-developing a pathway grounded in cultural respect and technical excellence, we are helping to shape a digital future where First Nations youth</w:t>
      </w:r>
      <w:r w:rsidR="009A1BE2">
        <w:rPr>
          <w:rFonts w:cs="Arial"/>
          <w:b/>
          <w:bCs/>
        </w:rPr>
        <w:t>s</w:t>
      </w:r>
      <w:r w:rsidRPr="00AC1789">
        <w:rPr>
          <w:rFonts w:cs="Arial"/>
          <w:b/>
          <w:bCs/>
        </w:rPr>
        <w:t xml:space="preserve"> are not just participants, but leaders.</w:t>
      </w:r>
      <w:r w:rsidRPr="00AC1789">
        <w:rPr>
          <w:rFonts w:cs="Arial"/>
        </w:rPr>
        <w:t>”</w:t>
      </w:r>
      <w:r w:rsidR="001C78AA">
        <w:rPr>
          <w:rFonts w:cs="Arial"/>
        </w:rPr>
        <w:t>—</w:t>
      </w:r>
      <w:r w:rsidRPr="00AC1789">
        <w:rPr>
          <w:rFonts w:cs="Arial"/>
          <w:i/>
          <w:iCs/>
        </w:rPr>
        <w:t>Stanley Barnaby, Executive Director, JEDI</w:t>
      </w:r>
    </w:p>
    <w:p w14:paraId="4710690D" w14:textId="77777777" w:rsidR="006A074B" w:rsidRPr="00AC1789" w:rsidRDefault="006A074B" w:rsidP="002D767A">
      <w:pPr>
        <w:jc w:val="both"/>
        <w:rPr>
          <w:rFonts w:cs="Arial"/>
        </w:rPr>
      </w:pPr>
    </w:p>
    <w:p w14:paraId="0621C43E" w14:textId="5154D7AA" w:rsidR="002B4948" w:rsidRPr="00AC1789" w:rsidRDefault="002B4948" w:rsidP="002D767A">
      <w:pPr>
        <w:jc w:val="both"/>
        <w:rPr>
          <w:rFonts w:cs="Arial"/>
        </w:rPr>
      </w:pPr>
      <w:r w:rsidRPr="00AC1789">
        <w:rPr>
          <w:rFonts w:cs="Arial"/>
        </w:rPr>
        <w:t>“</w:t>
      </w:r>
      <w:r w:rsidRPr="00AC1789">
        <w:rPr>
          <w:rFonts w:cs="Arial"/>
          <w:b/>
          <w:bCs/>
        </w:rPr>
        <w:t>CCNB is proud to be part of this collaborative initiative that places education at the service of autonomy, employability, and innovation. By co-building pathways to meaningful employment, we strengthen the ability of Indigenous communities to shape their digital futures.”</w:t>
      </w:r>
      <w:r w:rsidR="001C78AA">
        <w:rPr>
          <w:rFonts w:cs="Arial"/>
        </w:rPr>
        <w:t>—</w:t>
      </w:r>
      <w:r w:rsidRPr="00AC1789">
        <w:rPr>
          <w:rFonts w:cs="Arial"/>
          <w:i/>
          <w:iCs/>
        </w:rPr>
        <w:t>Alain Lamarre, Dean, School of ICT, Technology and Transport, CCNB</w:t>
      </w:r>
    </w:p>
    <w:p w14:paraId="5CF82C87" w14:textId="77777777" w:rsidR="008C5977" w:rsidRPr="00AC1789" w:rsidRDefault="008C5977" w:rsidP="002D767A">
      <w:pPr>
        <w:jc w:val="both"/>
        <w:rPr>
          <w:rFonts w:cs="Arial"/>
        </w:rPr>
      </w:pPr>
    </w:p>
    <w:p w14:paraId="6AAAA5B5" w14:textId="58A56A9F" w:rsidR="009079DE" w:rsidRPr="00AC1789" w:rsidRDefault="009079DE" w:rsidP="002D767A">
      <w:pPr>
        <w:jc w:val="both"/>
        <w:rPr>
          <w:rFonts w:cs="Arial"/>
        </w:rPr>
      </w:pPr>
      <w:r w:rsidRPr="00AC1789">
        <w:rPr>
          <w:rFonts w:cs="Arial"/>
        </w:rPr>
        <w:t>The program will be offered to a cohort of up to 20 Cree students and is designed with wraparound academic and cultural support expertise from the JEDI team, as well as ongoing quality assurance, and transparent governance mechanisms through shared working groups. In doing so, it becomes more than just a training program—</w:t>
      </w:r>
      <w:r w:rsidRPr="00AC1789">
        <w:rPr>
          <w:rFonts w:cs="Arial"/>
          <w:b/>
          <w:bCs/>
        </w:rPr>
        <w:t>it becomes a model of Indigenous education, sovereignty, and technological inclusion</w:t>
      </w:r>
      <w:r w:rsidRPr="00AC1789">
        <w:rPr>
          <w:rFonts w:cs="Arial"/>
        </w:rPr>
        <w:t>.</w:t>
      </w:r>
    </w:p>
    <w:p w14:paraId="3F51908B" w14:textId="77777777" w:rsidR="009079DE" w:rsidRPr="002D767A" w:rsidRDefault="009079DE" w:rsidP="002D767A">
      <w:pPr>
        <w:pStyle w:val="Titre2"/>
        <w:jc w:val="both"/>
        <w:rPr>
          <w:rFonts w:asciiTheme="minorHAnsi" w:hAnsiTheme="minorHAnsi" w:cs="Arial"/>
          <w:sz w:val="24"/>
          <w:szCs w:val="24"/>
        </w:rPr>
      </w:pPr>
      <w:r w:rsidRPr="002D767A">
        <w:rPr>
          <w:rFonts w:asciiTheme="minorHAnsi" w:hAnsiTheme="minorHAnsi" w:cs="Arial"/>
          <w:sz w:val="24"/>
          <w:szCs w:val="24"/>
        </w:rPr>
        <w:t>A Scalable Model for Nation-to-Nation Collaboration</w:t>
      </w:r>
    </w:p>
    <w:p w14:paraId="46E97946" w14:textId="77777777" w:rsidR="00995C21" w:rsidRDefault="009079DE" w:rsidP="00995C21">
      <w:pPr>
        <w:jc w:val="both"/>
        <w:rPr>
          <w:rFonts w:cs="Arial"/>
        </w:rPr>
      </w:pPr>
      <w:r w:rsidRPr="00AC1789">
        <w:rPr>
          <w:rFonts w:cs="Arial"/>
        </w:rPr>
        <w:t>This program is intended as a blueprint for replication in other First Nations, Métis, and Inuit communities across Canada—especially where digital infrastructure is growing, and local expertise is urgently needed. It embodies the belief that access to meaningful education should never be limited by geography, and that true empowerment comes from creating systems designed with and for the communities they serve.</w:t>
      </w:r>
    </w:p>
    <w:p w14:paraId="7EA3416D" w14:textId="20BB16E2" w:rsidR="00494B2F" w:rsidRPr="001C78AA" w:rsidRDefault="00494B2F" w:rsidP="001F5864">
      <w:pPr>
        <w:spacing w:after="0"/>
        <w:jc w:val="both"/>
        <w:rPr>
          <w:rFonts w:eastAsiaTheme="majorEastAsia" w:cs="Arial"/>
          <w:color w:val="0F4761" w:themeColor="accent1" w:themeShade="BF"/>
        </w:rPr>
      </w:pPr>
      <w:r w:rsidRPr="001C78AA">
        <w:rPr>
          <w:rFonts w:eastAsiaTheme="majorEastAsia" w:cs="Arial"/>
          <w:color w:val="0F4761" w:themeColor="accent1" w:themeShade="BF"/>
        </w:rPr>
        <w:t>Media Inquiries</w:t>
      </w:r>
      <w:r w:rsidR="001C78AA" w:rsidRPr="001C78AA">
        <w:rPr>
          <w:rFonts w:eastAsiaTheme="majorEastAsia" w:cs="Arial"/>
          <w:color w:val="0F4761" w:themeColor="accent1" w:themeShade="BF"/>
        </w:rPr>
        <w:t>/</w:t>
      </w:r>
      <w:r w:rsidRPr="001C78AA">
        <w:rPr>
          <w:rFonts w:eastAsiaTheme="majorEastAsia" w:cs="Arial"/>
          <w:color w:val="0F4761" w:themeColor="accent1" w:themeShade="BF"/>
        </w:rPr>
        <w:t>Demandes médias</w:t>
      </w:r>
      <w:r w:rsidR="003D7AB6">
        <w:rPr>
          <w:rFonts w:eastAsiaTheme="majorEastAsia" w:cs="Arial"/>
          <w:color w:val="0F4761" w:themeColor="accent1" w:themeShade="BF"/>
        </w:rPr>
        <w:t> </w:t>
      </w:r>
      <w:r w:rsidRPr="001C78AA">
        <w:rPr>
          <w:rFonts w:eastAsiaTheme="majorEastAsia" w:cs="Arial"/>
          <w:color w:val="0F4761" w:themeColor="accent1" w:themeShade="BF"/>
        </w:rPr>
        <w:t>:</w:t>
      </w:r>
    </w:p>
    <w:p w14:paraId="5654D700" w14:textId="248147B5" w:rsidR="00715514" w:rsidRDefault="00995C21" w:rsidP="001F5864">
      <w:pPr>
        <w:spacing w:after="0"/>
        <w:rPr>
          <w:rFonts w:cs="Arial"/>
        </w:rPr>
      </w:pPr>
      <w:r w:rsidRPr="00FB4D78">
        <w:rPr>
          <w:rFonts w:cs="Arial"/>
          <w:b/>
          <w:bCs/>
        </w:rPr>
        <w:t>For CSB:</w:t>
      </w:r>
      <w:r w:rsidRPr="00FB4D78">
        <w:rPr>
          <w:rFonts w:cs="Arial"/>
        </w:rPr>
        <w:t xml:space="preserve"> </w:t>
      </w:r>
      <w:r w:rsidRPr="00D40DB9">
        <w:rPr>
          <w:rFonts w:cs="Arial"/>
          <w:b/>
          <w:bCs/>
        </w:rPr>
        <w:t>Gerald Weistchee</w:t>
      </w:r>
      <w:r w:rsidR="00715514" w:rsidRPr="00D40DB9">
        <w:rPr>
          <w:rFonts w:cs="Arial"/>
          <w:b/>
          <w:bCs/>
        </w:rPr>
        <w:t>,</w:t>
      </w:r>
      <w:r w:rsidR="00715514">
        <w:rPr>
          <w:rFonts w:cs="Arial"/>
        </w:rPr>
        <w:t xml:space="preserve"> Communication consultant</w:t>
      </w:r>
    </w:p>
    <w:p w14:paraId="21B4CB45" w14:textId="2AFDEF9B" w:rsidR="00995C21" w:rsidRPr="001F5864" w:rsidRDefault="00995C21" w:rsidP="001F5864">
      <w:pPr>
        <w:spacing w:after="0"/>
        <w:jc w:val="both"/>
        <w:rPr>
          <w:rFonts w:cs="Arial"/>
          <w:lang w:val="fr-CA"/>
        </w:rPr>
      </w:pPr>
      <w:hyperlink r:id="rId13" w:history="1">
        <w:r w:rsidRPr="001F5864">
          <w:rPr>
            <w:rStyle w:val="Lienhypertexte"/>
            <w:rFonts w:cs="Arial"/>
            <w:lang w:val="fr-CA"/>
          </w:rPr>
          <w:t>Gerald.Weistche@cscree.qc.ca</w:t>
        </w:r>
      </w:hyperlink>
    </w:p>
    <w:p w14:paraId="48139FE0" w14:textId="77777777" w:rsidR="001F5864" w:rsidRDefault="001F5864" w:rsidP="001F5864">
      <w:pPr>
        <w:spacing w:after="0"/>
        <w:rPr>
          <w:rFonts w:cs="Arial"/>
          <w:b/>
          <w:bCs/>
          <w:lang w:val="fr-CA"/>
        </w:rPr>
      </w:pPr>
    </w:p>
    <w:p w14:paraId="503A559B" w14:textId="748FB4AF" w:rsidR="001F5864" w:rsidRDefault="001F5864" w:rsidP="001F5864">
      <w:pPr>
        <w:spacing w:after="0"/>
        <w:rPr>
          <w:rFonts w:cs="Arial"/>
          <w:lang w:val="fr-CA"/>
        </w:rPr>
      </w:pPr>
      <w:r w:rsidRPr="001F5864">
        <w:rPr>
          <w:rFonts w:cs="Arial"/>
          <w:b/>
          <w:bCs/>
          <w:lang w:val="fr-CA"/>
        </w:rPr>
        <w:t xml:space="preserve">For JEDI : Lori Nash, </w:t>
      </w:r>
      <w:r w:rsidRPr="001F5864">
        <w:rPr>
          <w:rFonts w:cs="Arial"/>
          <w:lang w:val="fr-CA"/>
        </w:rPr>
        <w:t>Communication consultant</w:t>
      </w:r>
    </w:p>
    <w:p w14:paraId="0A04824F" w14:textId="448CC935" w:rsidR="001F5864" w:rsidRPr="001F5864" w:rsidRDefault="001F5864" w:rsidP="001F5864">
      <w:pPr>
        <w:spacing w:after="0"/>
        <w:rPr>
          <w:rFonts w:cs="Arial"/>
          <w:b/>
          <w:bCs/>
          <w:lang w:val="fr-CA"/>
        </w:rPr>
      </w:pPr>
      <w:hyperlink r:id="rId14" w:history="1">
        <w:r w:rsidRPr="00766E64">
          <w:rPr>
            <w:rStyle w:val="Lienhypertexte"/>
            <w:rFonts w:cs="Arial"/>
            <w:lang w:val="fr-CA"/>
          </w:rPr>
          <w:t>Lori.nash@jedinb.ca</w:t>
        </w:r>
      </w:hyperlink>
      <w:r>
        <w:rPr>
          <w:rFonts w:cs="Arial"/>
          <w:lang w:val="fr-CA"/>
        </w:rPr>
        <w:t xml:space="preserve"> </w:t>
      </w:r>
    </w:p>
    <w:p w14:paraId="2653B692" w14:textId="77777777" w:rsidR="001F5864" w:rsidRDefault="001F5864" w:rsidP="001F5864">
      <w:pPr>
        <w:spacing w:after="0"/>
        <w:rPr>
          <w:rFonts w:cs="Arial"/>
          <w:b/>
          <w:bCs/>
        </w:rPr>
      </w:pPr>
    </w:p>
    <w:p w14:paraId="48B6F757" w14:textId="3D3C4B82" w:rsidR="00995C21" w:rsidRPr="001F5864" w:rsidRDefault="00995C21" w:rsidP="001F5864">
      <w:pPr>
        <w:spacing w:after="0"/>
        <w:rPr>
          <w:rFonts w:cs="Arial"/>
        </w:rPr>
      </w:pPr>
      <w:r w:rsidRPr="001F5864">
        <w:rPr>
          <w:rFonts w:cs="Arial"/>
          <w:b/>
          <w:bCs/>
        </w:rPr>
        <w:t>For CCNB:</w:t>
      </w:r>
      <w:r w:rsidRPr="001F5864">
        <w:rPr>
          <w:rFonts w:cs="Arial"/>
        </w:rPr>
        <w:t xml:space="preserve"> </w:t>
      </w:r>
      <w:hyperlink r:id="rId15" w:history="1">
        <w:r w:rsidR="001F5864" w:rsidRPr="001F5864">
          <w:rPr>
            <w:rStyle w:val="Lienhypertexte"/>
            <w:rFonts w:cs="Arial"/>
            <w:b/>
            <w:bCs/>
          </w:rPr>
          <w:t>medias</w:t>
        </w:r>
        <w:r w:rsidR="001F5864" w:rsidRPr="001F5864">
          <w:rPr>
            <w:rStyle w:val="Lienhypertexte"/>
            <w:rFonts w:cs="Arial"/>
          </w:rPr>
          <w:t>@</w:t>
        </w:r>
        <w:r w:rsidR="001F5864" w:rsidRPr="001F5864">
          <w:rPr>
            <w:rStyle w:val="Lienhypertexte"/>
            <w:rFonts w:cs="Arial"/>
            <w:b/>
            <w:bCs/>
          </w:rPr>
          <w:t>ccnb</w:t>
        </w:r>
        <w:r w:rsidR="001F5864" w:rsidRPr="001F5864">
          <w:rPr>
            <w:rStyle w:val="Lienhypertexte"/>
            <w:rFonts w:cs="Arial"/>
          </w:rPr>
          <w:t>.ca</w:t>
        </w:r>
      </w:hyperlink>
      <w:r w:rsidR="001F5864" w:rsidRPr="001F5864">
        <w:rPr>
          <w:rFonts w:cs="Arial"/>
        </w:rPr>
        <w:t xml:space="preserve"> </w:t>
      </w:r>
    </w:p>
    <w:p w14:paraId="23429EA0" w14:textId="77777777" w:rsidR="00995C21" w:rsidRPr="001F5864" w:rsidRDefault="00995C21" w:rsidP="001F5864">
      <w:pPr>
        <w:spacing w:after="0"/>
        <w:jc w:val="both"/>
        <w:rPr>
          <w:rFonts w:cs="Arial"/>
        </w:rPr>
      </w:pPr>
    </w:p>
    <w:p w14:paraId="03A8AC3E" w14:textId="5EBD4B86" w:rsidR="009079DE" w:rsidRPr="001C78AA" w:rsidRDefault="009079DE" w:rsidP="001F5864">
      <w:pPr>
        <w:pStyle w:val="Titre2"/>
        <w:spacing w:after="0"/>
        <w:rPr>
          <w:rFonts w:asciiTheme="minorHAnsi" w:hAnsiTheme="minorHAnsi" w:cs="Arial"/>
          <w:sz w:val="24"/>
          <w:szCs w:val="24"/>
        </w:rPr>
      </w:pPr>
      <w:r w:rsidRPr="001C78AA">
        <w:rPr>
          <w:rFonts w:asciiTheme="minorHAnsi" w:hAnsiTheme="minorHAnsi" w:cs="Arial"/>
          <w:sz w:val="24"/>
          <w:szCs w:val="24"/>
        </w:rPr>
        <w:lastRenderedPageBreak/>
        <w:t>Partnership Inquiries</w:t>
      </w:r>
      <w:r w:rsidR="001C78AA" w:rsidRPr="001C78AA">
        <w:rPr>
          <w:rFonts w:asciiTheme="minorHAnsi" w:hAnsiTheme="minorHAnsi" w:cs="Arial"/>
          <w:sz w:val="24"/>
          <w:szCs w:val="24"/>
        </w:rPr>
        <w:t>/</w:t>
      </w:r>
      <w:r w:rsidRPr="001C78AA">
        <w:rPr>
          <w:rFonts w:asciiTheme="minorHAnsi" w:hAnsiTheme="minorHAnsi" w:cs="Arial"/>
          <w:sz w:val="24"/>
          <w:szCs w:val="24"/>
        </w:rPr>
        <w:t>Demandes de partenariat</w:t>
      </w:r>
      <w:r w:rsidR="004D0BCD" w:rsidRPr="001C78AA">
        <w:rPr>
          <w:rFonts w:asciiTheme="minorHAnsi" w:hAnsiTheme="minorHAnsi" w:cs="Arial"/>
          <w:sz w:val="24"/>
          <w:szCs w:val="24"/>
        </w:rPr>
        <w:t xml:space="preserve"> </w:t>
      </w:r>
    </w:p>
    <w:p w14:paraId="20478ED8" w14:textId="05A18829" w:rsidR="00995C21" w:rsidRPr="00995C21" w:rsidRDefault="00995C21" w:rsidP="001F5864">
      <w:pPr>
        <w:spacing w:after="0"/>
      </w:pPr>
      <w:r w:rsidRPr="00995C21">
        <w:rPr>
          <w:b/>
          <w:bCs/>
        </w:rPr>
        <w:t>For CSB:</w:t>
      </w:r>
      <w:r w:rsidRPr="00995C21">
        <w:t xml:space="preserve"> </w:t>
      </w:r>
      <w:r w:rsidRPr="00D40DB9">
        <w:rPr>
          <w:b/>
          <w:bCs/>
        </w:rPr>
        <w:t>Darlene Cheechoo</w:t>
      </w:r>
      <w:r w:rsidR="00715514" w:rsidRPr="00D40DB9">
        <w:rPr>
          <w:b/>
          <w:bCs/>
        </w:rPr>
        <w:t>,</w:t>
      </w:r>
      <w:r w:rsidR="00715514">
        <w:t xml:space="preserve"> </w:t>
      </w:r>
      <w:r w:rsidRPr="00995C21">
        <w:t>Director of Higher Learning</w:t>
      </w:r>
    </w:p>
    <w:p w14:paraId="743FC683" w14:textId="24B67F30" w:rsidR="00995C21" w:rsidRPr="00995C21" w:rsidRDefault="00995C21" w:rsidP="001F5864">
      <w:pPr>
        <w:spacing w:after="0"/>
      </w:pPr>
      <w:r w:rsidRPr="00995C21">
        <w:t>(418)</w:t>
      </w:r>
      <w:r w:rsidR="001C78AA">
        <w:t> </w:t>
      </w:r>
      <w:r w:rsidRPr="00995C21">
        <w:t>923-2764 ext.</w:t>
      </w:r>
      <w:r w:rsidR="001C78AA">
        <w:t> </w:t>
      </w:r>
      <w:r w:rsidRPr="00995C21">
        <w:t>1426</w:t>
      </w:r>
    </w:p>
    <w:p w14:paraId="4DAF8BD2" w14:textId="77777777" w:rsidR="00995C21" w:rsidRPr="00995C21" w:rsidRDefault="00995C21" w:rsidP="001F5864">
      <w:pPr>
        <w:spacing w:after="0"/>
      </w:pPr>
      <w:hyperlink r:id="rId16" w:history="1">
        <w:r w:rsidRPr="00995C21">
          <w:rPr>
            <w:rStyle w:val="Lienhypertexte"/>
          </w:rPr>
          <w:t>Darlene.Cheechoo@cscree.qc.ca</w:t>
        </w:r>
      </w:hyperlink>
      <w:r w:rsidRPr="00995C21">
        <w:t xml:space="preserve"> </w:t>
      </w:r>
    </w:p>
    <w:p w14:paraId="3EC6826D" w14:textId="77777777" w:rsidR="001F5864" w:rsidRDefault="001F5864" w:rsidP="001F5864">
      <w:pPr>
        <w:spacing w:after="0"/>
        <w:rPr>
          <w:rFonts w:cs="Arial"/>
          <w:b/>
          <w:bCs/>
        </w:rPr>
      </w:pPr>
    </w:p>
    <w:p w14:paraId="45931686" w14:textId="0F5B5B34" w:rsidR="001F5864" w:rsidRDefault="001F5864" w:rsidP="001F5864">
      <w:pPr>
        <w:spacing w:after="0"/>
        <w:rPr>
          <w:rFonts w:cs="Arial"/>
        </w:rPr>
      </w:pPr>
      <w:r w:rsidRPr="001F5864">
        <w:rPr>
          <w:rFonts w:cs="Arial"/>
          <w:b/>
          <w:bCs/>
        </w:rPr>
        <w:t>For JEDI: Leon Morris</w:t>
      </w:r>
      <w:r>
        <w:rPr>
          <w:rFonts w:cs="Arial"/>
        </w:rPr>
        <w:t>, IT Project Manager and Lead Instructor</w:t>
      </w:r>
    </w:p>
    <w:p w14:paraId="7C9BB1B9" w14:textId="44ED19AC" w:rsidR="001F5864" w:rsidRPr="00995C21" w:rsidRDefault="001F5864" w:rsidP="001F5864">
      <w:pPr>
        <w:spacing w:after="0"/>
        <w:rPr>
          <w:rFonts w:cs="Arial"/>
        </w:rPr>
      </w:pPr>
      <w:hyperlink r:id="rId17" w:history="1">
        <w:r w:rsidRPr="00766E64">
          <w:rPr>
            <w:rStyle w:val="Lienhypertexte"/>
            <w:rFonts w:cs="Arial"/>
          </w:rPr>
          <w:t>Leon.morris@jedinb.ca</w:t>
        </w:r>
      </w:hyperlink>
      <w:r>
        <w:rPr>
          <w:rFonts w:cs="Arial"/>
        </w:rPr>
        <w:t xml:space="preserve"> </w:t>
      </w:r>
    </w:p>
    <w:p w14:paraId="21118DA5" w14:textId="77777777" w:rsidR="001F5864" w:rsidRDefault="001F5864" w:rsidP="001F5864">
      <w:pPr>
        <w:spacing w:after="0"/>
        <w:rPr>
          <w:rFonts w:cs="Arial"/>
          <w:b/>
          <w:bCs/>
          <w:lang w:val="fr-CA"/>
        </w:rPr>
      </w:pPr>
    </w:p>
    <w:p w14:paraId="297DB94A" w14:textId="5FD18222" w:rsidR="00113EFE" w:rsidRPr="00AC1789" w:rsidRDefault="00995C21" w:rsidP="00F13A4A">
      <w:pPr>
        <w:spacing w:after="0"/>
        <w:rPr>
          <w:rFonts w:cs="Arial"/>
          <w:lang w:val="fr-CA"/>
        </w:rPr>
      </w:pPr>
      <w:r w:rsidRPr="001F5864">
        <w:rPr>
          <w:rFonts w:cs="Arial"/>
          <w:b/>
          <w:bCs/>
          <w:lang w:val="fr-CA"/>
        </w:rPr>
        <w:t>For CCNB:</w:t>
      </w:r>
      <w:r w:rsidRPr="001F5864">
        <w:rPr>
          <w:rFonts w:cs="Arial"/>
          <w:lang w:val="fr-CA"/>
        </w:rPr>
        <w:t xml:space="preserve"> </w:t>
      </w:r>
      <w:r w:rsidR="009079DE" w:rsidRPr="001F5864">
        <w:rPr>
          <w:rFonts w:cs="Arial"/>
          <w:b/>
          <w:bCs/>
          <w:lang w:val="fr-CA"/>
        </w:rPr>
        <w:t>Pablo Montreuil,</w:t>
      </w:r>
      <w:r w:rsidR="009079DE" w:rsidRPr="001F5864">
        <w:rPr>
          <w:rFonts w:cs="Arial"/>
          <w:lang w:val="fr-CA"/>
        </w:rPr>
        <w:t xml:space="preserve"> </w:t>
      </w:r>
      <w:r w:rsidR="006963C7" w:rsidRPr="001F5864">
        <w:rPr>
          <w:rFonts w:cs="Arial"/>
          <w:lang w:val="fr-CA"/>
        </w:rPr>
        <w:t>Associate Dean</w:t>
      </w:r>
      <w:r w:rsidR="003D7AB6" w:rsidRPr="001F5864">
        <w:rPr>
          <w:rFonts w:cs="Arial"/>
          <w:lang w:val="fr-CA"/>
        </w:rPr>
        <w:t>—</w:t>
      </w:r>
      <w:r w:rsidR="006963C7" w:rsidRPr="001F5864">
        <w:rPr>
          <w:rFonts w:cs="Arial"/>
          <w:lang w:val="fr-CA"/>
        </w:rPr>
        <w:t>Sector development</w:t>
      </w:r>
      <w:r w:rsidR="009079DE" w:rsidRPr="001F5864">
        <w:rPr>
          <w:rFonts w:cs="Arial"/>
          <w:lang w:val="fr-CA"/>
        </w:rPr>
        <w:br/>
      </w:r>
      <w:hyperlink r:id="rId18" w:history="1">
        <w:r w:rsidR="001F5864" w:rsidRPr="001F5864">
          <w:rPr>
            <w:rStyle w:val="Lienhypertexte"/>
            <w:rFonts w:cs="Arial"/>
            <w:lang w:val="fr-CA"/>
          </w:rPr>
          <w:t>Pablo.montreuil@ccnb.ca</w:t>
        </w:r>
      </w:hyperlink>
      <w:r w:rsidR="001F5864" w:rsidRPr="001F5864">
        <w:rPr>
          <w:rFonts w:cs="Arial"/>
          <w:lang w:val="fr-CA"/>
        </w:rPr>
        <w:t xml:space="preserve"> </w:t>
      </w:r>
    </w:p>
    <w:sectPr w:rsidR="00113EFE" w:rsidRPr="00AC1789">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E49FD" w14:textId="77777777" w:rsidR="001B265A" w:rsidRDefault="001B265A" w:rsidP="00CB724D">
      <w:pPr>
        <w:spacing w:after="0" w:line="240" w:lineRule="auto"/>
      </w:pPr>
      <w:r>
        <w:separator/>
      </w:r>
    </w:p>
  </w:endnote>
  <w:endnote w:type="continuationSeparator" w:id="0">
    <w:p w14:paraId="798AB2D5" w14:textId="77777777" w:rsidR="001B265A" w:rsidRDefault="001B265A" w:rsidP="00CB724D">
      <w:pPr>
        <w:spacing w:after="0" w:line="240" w:lineRule="auto"/>
      </w:pPr>
      <w:r>
        <w:continuationSeparator/>
      </w:r>
    </w:p>
  </w:endnote>
  <w:endnote w:type="continuationNotice" w:id="1">
    <w:p w14:paraId="483B9491" w14:textId="77777777" w:rsidR="001B265A" w:rsidRDefault="001B2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0E90" w14:textId="77777777" w:rsidR="0077325F" w:rsidRDefault="0077325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D4BC" w14:textId="77777777" w:rsidR="0077325F" w:rsidRDefault="0077325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CB09" w14:textId="77777777" w:rsidR="0077325F" w:rsidRDefault="007732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DC55C" w14:textId="77777777" w:rsidR="001B265A" w:rsidRDefault="001B265A" w:rsidP="00CB724D">
      <w:pPr>
        <w:spacing w:after="0" w:line="240" w:lineRule="auto"/>
      </w:pPr>
      <w:r>
        <w:separator/>
      </w:r>
    </w:p>
  </w:footnote>
  <w:footnote w:type="continuationSeparator" w:id="0">
    <w:p w14:paraId="6A308837" w14:textId="77777777" w:rsidR="001B265A" w:rsidRDefault="001B265A" w:rsidP="00CB724D">
      <w:pPr>
        <w:spacing w:after="0" w:line="240" w:lineRule="auto"/>
      </w:pPr>
      <w:r>
        <w:continuationSeparator/>
      </w:r>
    </w:p>
  </w:footnote>
  <w:footnote w:type="continuationNotice" w:id="1">
    <w:p w14:paraId="44265A65" w14:textId="77777777" w:rsidR="001B265A" w:rsidRDefault="001B26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8228" w14:textId="77777777" w:rsidR="0077325F" w:rsidRDefault="0077325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2552" w14:textId="1F064AD8" w:rsidR="00DF00F6" w:rsidRDefault="00DF00F6" w:rsidP="00DF00F6">
    <w:pPr>
      <w:pStyle w:val="Titre1"/>
      <w:jc w:val="center"/>
    </w:pPr>
    <w:r>
      <w:t>PRESS RELEASE</w:t>
    </w:r>
    <w:r w:rsidR="001C78AA">
      <w:t>/</w:t>
    </w:r>
    <w:r>
      <w:t>COMMUNIQUÉ DE PRESSE</w:t>
    </w:r>
  </w:p>
  <w:p w14:paraId="71221D7D" w14:textId="74E12AE1" w:rsidR="002E3A90" w:rsidRDefault="00262D93" w:rsidP="00262D93">
    <w:pPr>
      <w:jc w:val="center"/>
    </w:pPr>
    <w:r w:rsidRPr="00DD5422">
      <w:rPr>
        <w:b/>
        <w:bCs/>
      </w:rPr>
      <w:t>FOR IMMEDIATE RELEASE</w:t>
    </w:r>
    <w:r>
      <w:rPr>
        <w:b/>
        <w:bCs/>
      </w:rPr>
      <w:t>/</w:t>
    </w:r>
    <w:r w:rsidRPr="00DD5422">
      <w:rPr>
        <w:b/>
        <w:bCs/>
      </w:rPr>
      <w:t>POUR DIFFUSION IMMÉDIATE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D479" w14:textId="77777777" w:rsidR="0077325F" w:rsidRDefault="0077325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73497"/>
    <w:multiLevelType w:val="multilevel"/>
    <w:tmpl w:val="9892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D633F"/>
    <w:multiLevelType w:val="multilevel"/>
    <w:tmpl w:val="8838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134C8"/>
    <w:multiLevelType w:val="multilevel"/>
    <w:tmpl w:val="3C80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553FA"/>
    <w:multiLevelType w:val="multilevel"/>
    <w:tmpl w:val="A5C0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03849"/>
    <w:multiLevelType w:val="multilevel"/>
    <w:tmpl w:val="13E8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66446"/>
    <w:multiLevelType w:val="multilevel"/>
    <w:tmpl w:val="3CE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462DE"/>
    <w:multiLevelType w:val="multilevel"/>
    <w:tmpl w:val="6B3A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E473F"/>
    <w:multiLevelType w:val="multilevel"/>
    <w:tmpl w:val="E6E0E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F023DA"/>
    <w:multiLevelType w:val="multilevel"/>
    <w:tmpl w:val="3982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346A0"/>
    <w:multiLevelType w:val="multilevel"/>
    <w:tmpl w:val="76B8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1B6B53"/>
    <w:multiLevelType w:val="multilevel"/>
    <w:tmpl w:val="1B72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6068DE"/>
    <w:multiLevelType w:val="multilevel"/>
    <w:tmpl w:val="C3EA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A159A4"/>
    <w:multiLevelType w:val="multilevel"/>
    <w:tmpl w:val="761E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EF4806"/>
    <w:multiLevelType w:val="multilevel"/>
    <w:tmpl w:val="A86E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4C0DAB"/>
    <w:multiLevelType w:val="multilevel"/>
    <w:tmpl w:val="04D8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A414F"/>
    <w:multiLevelType w:val="multilevel"/>
    <w:tmpl w:val="90B0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2E557F"/>
    <w:multiLevelType w:val="multilevel"/>
    <w:tmpl w:val="74C8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474FED"/>
    <w:multiLevelType w:val="multilevel"/>
    <w:tmpl w:val="D564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BD53D0"/>
    <w:multiLevelType w:val="multilevel"/>
    <w:tmpl w:val="3844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C936B9"/>
    <w:multiLevelType w:val="multilevel"/>
    <w:tmpl w:val="5134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7913865">
    <w:abstractNumId w:val="9"/>
  </w:num>
  <w:num w:numId="2" w16cid:durableId="903682121">
    <w:abstractNumId w:val="4"/>
  </w:num>
  <w:num w:numId="3" w16cid:durableId="204755259">
    <w:abstractNumId w:val="14"/>
  </w:num>
  <w:num w:numId="4" w16cid:durableId="733628949">
    <w:abstractNumId w:val="18"/>
  </w:num>
  <w:num w:numId="5" w16cid:durableId="1534229323">
    <w:abstractNumId w:val="17"/>
  </w:num>
  <w:num w:numId="6" w16cid:durableId="1919631103">
    <w:abstractNumId w:val="10"/>
  </w:num>
  <w:num w:numId="7" w16cid:durableId="177888966">
    <w:abstractNumId w:val="19"/>
  </w:num>
  <w:num w:numId="8" w16cid:durableId="43334938">
    <w:abstractNumId w:val="2"/>
  </w:num>
  <w:num w:numId="9" w16cid:durableId="546799535">
    <w:abstractNumId w:val="7"/>
  </w:num>
  <w:num w:numId="10" w16cid:durableId="1563372086">
    <w:abstractNumId w:val="3"/>
  </w:num>
  <w:num w:numId="11" w16cid:durableId="1561937236">
    <w:abstractNumId w:val="0"/>
  </w:num>
  <w:num w:numId="12" w16cid:durableId="308827981">
    <w:abstractNumId w:val="12"/>
  </w:num>
  <w:num w:numId="13" w16cid:durableId="1930887802">
    <w:abstractNumId w:val="15"/>
  </w:num>
  <w:num w:numId="14" w16cid:durableId="1187134839">
    <w:abstractNumId w:val="5"/>
  </w:num>
  <w:num w:numId="15" w16cid:durableId="90125616">
    <w:abstractNumId w:val="6"/>
  </w:num>
  <w:num w:numId="16" w16cid:durableId="1594242968">
    <w:abstractNumId w:val="1"/>
  </w:num>
  <w:num w:numId="17" w16cid:durableId="102963716">
    <w:abstractNumId w:val="13"/>
  </w:num>
  <w:num w:numId="18" w16cid:durableId="1474830733">
    <w:abstractNumId w:val="8"/>
  </w:num>
  <w:num w:numId="19" w16cid:durableId="581765973">
    <w:abstractNumId w:val="11"/>
  </w:num>
  <w:num w:numId="20" w16cid:durableId="20411998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7D5"/>
    <w:rsid w:val="0000786D"/>
    <w:rsid w:val="00044EC0"/>
    <w:rsid w:val="000674D4"/>
    <w:rsid w:val="00087F80"/>
    <w:rsid w:val="000B5E0E"/>
    <w:rsid w:val="000B7053"/>
    <w:rsid w:val="000F0293"/>
    <w:rsid w:val="00101192"/>
    <w:rsid w:val="00103453"/>
    <w:rsid w:val="00113EFE"/>
    <w:rsid w:val="001344DC"/>
    <w:rsid w:val="00140BA5"/>
    <w:rsid w:val="001607BE"/>
    <w:rsid w:val="0018300B"/>
    <w:rsid w:val="00187017"/>
    <w:rsid w:val="001941E0"/>
    <w:rsid w:val="001A59C5"/>
    <w:rsid w:val="001B265A"/>
    <w:rsid w:val="001B558D"/>
    <w:rsid w:val="001C5BF7"/>
    <w:rsid w:val="001C78AA"/>
    <w:rsid w:val="001F5864"/>
    <w:rsid w:val="00217F62"/>
    <w:rsid w:val="002204CC"/>
    <w:rsid w:val="00251EE7"/>
    <w:rsid w:val="00252229"/>
    <w:rsid w:val="00255049"/>
    <w:rsid w:val="0025784E"/>
    <w:rsid w:val="00262D93"/>
    <w:rsid w:val="0026406B"/>
    <w:rsid w:val="00270A49"/>
    <w:rsid w:val="002B4948"/>
    <w:rsid w:val="002D37E1"/>
    <w:rsid w:val="002D767A"/>
    <w:rsid w:val="002E3A90"/>
    <w:rsid w:val="002E3BCD"/>
    <w:rsid w:val="002F3BFB"/>
    <w:rsid w:val="00323452"/>
    <w:rsid w:val="00323453"/>
    <w:rsid w:val="00333EA2"/>
    <w:rsid w:val="00347A48"/>
    <w:rsid w:val="00370BB1"/>
    <w:rsid w:val="00386A27"/>
    <w:rsid w:val="003D7AB6"/>
    <w:rsid w:val="004233FC"/>
    <w:rsid w:val="0046115D"/>
    <w:rsid w:val="00494B2F"/>
    <w:rsid w:val="004B33E7"/>
    <w:rsid w:val="004D0BCD"/>
    <w:rsid w:val="004D1E55"/>
    <w:rsid w:val="0054316B"/>
    <w:rsid w:val="005702D3"/>
    <w:rsid w:val="005706DB"/>
    <w:rsid w:val="0057508E"/>
    <w:rsid w:val="00591ACE"/>
    <w:rsid w:val="005952FE"/>
    <w:rsid w:val="00596C8F"/>
    <w:rsid w:val="005B0479"/>
    <w:rsid w:val="005B79B5"/>
    <w:rsid w:val="005C0106"/>
    <w:rsid w:val="005D3C62"/>
    <w:rsid w:val="005E139E"/>
    <w:rsid w:val="005E3575"/>
    <w:rsid w:val="00640E1E"/>
    <w:rsid w:val="0065456E"/>
    <w:rsid w:val="00666C0B"/>
    <w:rsid w:val="006963C7"/>
    <w:rsid w:val="00697490"/>
    <w:rsid w:val="006A074B"/>
    <w:rsid w:val="0070768F"/>
    <w:rsid w:val="00712FDA"/>
    <w:rsid w:val="00715514"/>
    <w:rsid w:val="00734EE8"/>
    <w:rsid w:val="00772437"/>
    <w:rsid w:val="0077325F"/>
    <w:rsid w:val="007749E1"/>
    <w:rsid w:val="007877D5"/>
    <w:rsid w:val="007A7096"/>
    <w:rsid w:val="007E49D5"/>
    <w:rsid w:val="00805769"/>
    <w:rsid w:val="00843691"/>
    <w:rsid w:val="00863BC7"/>
    <w:rsid w:val="00871AD7"/>
    <w:rsid w:val="008C5977"/>
    <w:rsid w:val="009079DE"/>
    <w:rsid w:val="009352C8"/>
    <w:rsid w:val="009364FB"/>
    <w:rsid w:val="0094076C"/>
    <w:rsid w:val="009566A2"/>
    <w:rsid w:val="00987BC1"/>
    <w:rsid w:val="00995C21"/>
    <w:rsid w:val="009A1BE2"/>
    <w:rsid w:val="00A029AA"/>
    <w:rsid w:val="00A04595"/>
    <w:rsid w:val="00A24FBF"/>
    <w:rsid w:val="00A41F7D"/>
    <w:rsid w:val="00A71D58"/>
    <w:rsid w:val="00A9057E"/>
    <w:rsid w:val="00AC1789"/>
    <w:rsid w:val="00AD2462"/>
    <w:rsid w:val="00AF3250"/>
    <w:rsid w:val="00B13495"/>
    <w:rsid w:val="00B3290C"/>
    <w:rsid w:val="00B6324A"/>
    <w:rsid w:val="00B85C8C"/>
    <w:rsid w:val="00B87503"/>
    <w:rsid w:val="00B92F7E"/>
    <w:rsid w:val="00B95AE7"/>
    <w:rsid w:val="00B979A3"/>
    <w:rsid w:val="00BA08DF"/>
    <w:rsid w:val="00BF644F"/>
    <w:rsid w:val="00BF6B52"/>
    <w:rsid w:val="00BF7280"/>
    <w:rsid w:val="00C202F5"/>
    <w:rsid w:val="00C34308"/>
    <w:rsid w:val="00C3731B"/>
    <w:rsid w:val="00C467FB"/>
    <w:rsid w:val="00C46F72"/>
    <w:rsid w:val="00C55061"/>
    <w:rsid w:val="00C67334"/>
    <w:rsid w:val="00CA2078"/>
    <w:rsid w:val="00CB724D"/>
    <w:rsid w:val="00CB7B94"/>
    <w:rsid w:val="00CC4E5F"/>
    <w:rsid w:val="00D37A81"/>
    <w:rsid w:val="00D40DB9"/>
    <w:rsid w:val="00D5637A"/>
    <w:rsid w:val="00D9473E"/>
    <w:rsid w:val="00D9650B"/>
    <w:rsid w:val="00DA11DF"/>
    <w:rsid w:val="00DD5422"/>
    <w:rsid w:val="00DE2781"/>
    <w:rsid w:val="00DE5D5F"/>
    <w:rsid w:val="00DE605E"/>
    <w:rsid w:val="00DF00F6"/>
    <w:rsid w:val="00E203E9"/>
    <w:rsid w:val="00E75068"/>
    <w:rsid w:val="00E831EB"/>
    <w:rsid w:val="00ED1F0F"/>
    <w:rsid w:val="00EE4806"/>
    <w:rsid w:val="00EE70F3"/>
    <w:rsid w:val="00F1389F"/>
    <w:rsid w:val="00F13A4A"/>
    <w:rsid w:val="00F42B69"/>
    <w:rsid w:val="00F43BED"/>
    <w:rsid w:val="00F446AA"/>
    <w:rsid w:val="00F557D5"/>
    <w:rsid w:val="00F66489"/>
    <w:rsid w:val="00F8352A"/>
    <w:rsid w:val="00F95D54"/>
    <w:rsid w:val="00FB4D78"/>
    <w:rsid w:val="00FC013E"/>
    <w:rsid w:val="00FE47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D359C"/>
  <w15:chartTrackingRefBased/>
  <w15:docId w15:val="{9A984888-2B97-4FB3-982F-D9FDE2FF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55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55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557D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557D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557D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557D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557D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557D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557D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57D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557D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557D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557D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557D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557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557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557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557D5"/>
    <w:rPr>
      <w:rFonts w:eastAsiaTheme="majorEastAsia" w:cstheme="majorBidi"/>
      <w:color w:val="272727" w:themeColor="text1" w:themeTint="D8"/>
    </w:rPr>
  </w:style>
  <w:style w:type="paragraph" w:styleId="Titre">
    <w:name w:val="Title"/>
    <w:basedOn w:val="Normal"/>
    <w:next w:val="Normal"/>
    <w:link w:val="TitreCar"/>
    <w:uiPriority w:val="10"/>
    <w:qFormat/>
    <w:rsid w:val="00F55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557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557D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557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557D5"/>
    <w:pPr>
      <w:spacing w:before="160"/>
      <w:jc w:val="center"/>
    </w:pPr>
    <w:rPr>
      <w:i/>
      <w:iCs/>
      <w:color w:val="404040" w:themeColor="text1" w:themeTint="BF"/>
    </w:rPr>
  </w:style>
  <w:style w:type="character" w:customStyle="1" w:styleId="CitationCar">
    <w:name w:val="Citation Car"/>
    <w:basedOn w:val="Policepardfaut"/>
    <w:link w:val="Citation"/>
    <w:uiPriority w:val="29"/>
    <w:rsid w:val="00F557D5"/>
    <w:rPr>
      <w:i/>
      <w:iCs/>
      <w:color w:val="404040" w:themeColor="text1" w:themeTint="BF"/>
    </w:rPr>
  </w:style>
  <w:style w:type="paragraph" w:styleId="Paragraphedeliste">
    <w:name w:val="List Paragraph"/>
    <w:basedOn w:val="Normal"/>
    <w:uiPriority w:val="34"/>
    <w:qFormat/>
    <w:rsid w:val="00F557D5"/>
    <w:pPr>
      <w:ind w:left="720"/>
      <w:contextualSpacing/>
    </w:pPr>
  </w:style>
  <w:style w:type="character" w:styleId="Accentuationintense">
    <w:name w:val="Intense Emphasis"/>
    <w:basedOn w:val="Policepardfaut"/>
    <w:uiPriority w:val="21"/>
    <w:qFormat/>
    <w:rsid w:val="00F557D5"/>
    <w:rPr>
      <w:i/>
      <w:iCs/>
      <w:color w:val="0F4761" w:themeColor="accent1" w:themeShade="BF"/>
    </w:rPr>
  </w:style>
  <w:style w:type="paragraph" w:styleId="Citationintense">
    <w:name w:val="Intense Quote"/>
    <w:basedOn w:val="Normal"/>
    <w:next w:val="Normal"/>
    <w:link w:val="CitationintenseCar"/>
    <w:uiPriority w:val="30"/>
    <w:qFormat/>
    <w:rsid w:val="00F55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557D5"/>
    <w:rPr>
      <w:i/>
      <w:iCs/>
      <w:color w:val="0F4761" w:themeColor="accent1" w:themeShade="BF"/>
    </w:rPr>
  </w:style>
  <w:style w:type="character" w:styleId="Rfrenceintense">
    <w:name w:val="Intense Reference"/>
    <w:basedOn w:val="Policepardfaut"/>
    <w:uiPriority w:val="32"/>
    <w:qFormat/>
    <w:rsid w:val="00F557D5"/>
    <w:rPr>
      <w:b/>
      <w:bCs/>
      <w:smallCaps/>
      <w:color w:val="0F4761" w:themeColor="accent1" w:themeShade="BF"/>
      <w:spacing w:val="5"/>
    </w:rPr>
  </w:style>
  <w:style w:type="character" w:styleId="Lienhypertexte">
    <w:name w:val="Hyperlink"/>
    <w:basedOn w:val="Policepardfaut"/>
    <w:uiPriority w:val="99"/>
    <w:unhideWhenUsed/>
    <w:rsid w:val="00CC4E5F"/>
    <w:rPr>
      <w:color w:val="467886" w:themeColor="hyperlink"/>
      <w:u w:val="single"/>
    </w:rPr>
  </w:style>
  <w:style w:type="character" w:styleId="Mentionnonrsolue">
    <w:name w:val="Unresolved Mention"/>
    <w:basedOn w:val="Policepardfaut"/>
    <w:uiPriority w:val="99"/>
    <w:semiHidden/>
    <w:unhideWhenUsed/>
    <w:rsid w:val="00CC4E5F"/>
    <w:rPr>
      <w:color w:val="605E5C"/>
      <w:shd w:val="clear" w:color="auto" w:fill="E1DFDD"/>
    </w:rPr>
  </w:style>
  <w:style w:type="paragraph" w:styleId="En-tte">
    <w:name w:val="header"/>
    <w:basedOn w:val="Normal"/>
    <w:link w:val="En-tteCar"/>
    <w:uiPriority w:val="99"/>
    <w:unhideWhenUsed/>
    <w:rsid w:val="00CB724D"/>
    <w:pPr>
      <w:tabs>
        <w:tab w:val="center" w:pos="4680"/>
        <w:tab w:val="right" w:pos="9360"/>
      </w:tabs>
      <w:spacing w:after="0" w:line="240" w:lineRule="auto"/>
    </w:pPr>
  </w:style>
  <w:style w:type="character" w:customStyle="1" w:styleId="En-tteCar">
    <w:name w:val="En-tête Car"/>
    <w:basedOn w:val="Policepardfaut"/>
    <w:link w:val="En-tte"/>
    <w:uiPriority w:val="99"/>
    <w:rsid w:val="00CB724D"/>
  </w:style>
  <w:style w:type="paragraph" w:styleId="Pieddepage">
    <w:name w:val="footer"/>
    <w:basedOn w:val="Normal"/>
    <w:link w:val="PieddepageCar"/>
    <w:uiPriority w:val="99"/>
    <w:unhideWhenUsed/>
    <w:rsid w:val="00CB724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B724D"/>
  </w:style>
  <w:style w:type="character" w:styleId="Marquedecommentaire">
    <w:name w:val="annotation reference"/>
    <w:basedOn w:val="Policepardfaut"/>
    <w:uiPriority w:val="99"/>
    <w:semiHidden/>
    <w:unhideWhenUsed/>
    <w:rsid w:val="00C202F5"/>
    <w:rPr>
      <w:sz w:val="16"/>
      <w:szCs w:val="16"/>
    </w:rPr>
  </w:style>
  <w:style w:type="paragraph" w:styleId="Commentaire">
    <w:name w:val="annotation text"/>
    <w:basedOn w:val="Normal"/>
    <w:link w:val="CommentaireCar"/>
    <w:uiPriority w:val="99"/>
    <w:unhideWhenUsed/>
    <w:rsid w:val="00C202F5"/>
    <w:pPr>
      <w:spacing w:line="240" w:lineRule="auto"/>
    </w:pPr>
    <w:rPr>
      <w:sz w:val="20"/>
      <w:szCs w:val="20"/>
    </w:rPr>
  </w:style>
  <w:style w:type="character" w:customStyle="1" w:styleId="CommentaireCar">
    <w:name w:val="Commentaire Car"/>
    <w:basedOn w:val="Policepardfaut"/>
    <w:link w:val="Commentaire"/>
    <w:uiPriority w:val="99"/>
    <w:rsid w:val="00C202F5"/>
    <w:rPr>
      <w:sz w:val="20"/>
      <w:szCs w:val="20"/>
    </w:rPr>
  </w:style>
  <w:style w:type="paragraph" w:styleId="Objetducommentaire">
    <w:name w:val="annotation subject"/>
    <w:basedOn w:val="Commentaire"/>
    <w:next w:val="Commentaire"/>
    <w:link w:val="ObjetducommentaireCar"/>
    <w:uiPriority w:val="99"/>
    <w:semiHidden/>
    <w:unhideWhenUsed/>
    <w:rsid w:val="00C202F5"/>
    <w:rPr>
      <w:b/>
      <w:bCs/>
    </w:rPr>
  </w:style>
  <w:style w:type="character" w:customStyle="1" w:styleId="ObjetducommentaireCar">
    <w:name w:val="Objet du commentaire Car"/>
    <w:basedOn w:val="CommentaireCar"/>
    <w:link w:val="Objetducommentaire"/>
    <w:uiPriority w:val="99"/>
    <w:semiHidden/>
    <w:rsid w:val="00C202F5"/>
    <w:rPr>
      <w:b/>
      <w:bCs/>
      <w:sz w:val="20"/>
      <w:szCs w:val="20"/>
    </w:rPr>
  </w:style>
  <w:style w:type="paragraph" w:styleId="Rvision">
    <w:name w:val="Revision"/>
    <w:hidden/>
    <w:uiPriority w:val="99"/>
    <w:semiHidden/>
    <w:rsid w:val="005431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65669">
      <w:bodyDiv w:val="1"/>
      <w:marLeft w:val="0"/>
      <w:marRight w:val="0"/>
      <w:marTop w:val="0"/>
      <w:marBottom w:val="0"/>
      <w:divBdr>
        <w:top w:val="none" w:sz="0" w:space="0" w:color="auto"/>
        <w:left w:val="none" w:sz="0" w:space="0" w:color="auto"/>
        <w:bottom w:val="none" w:sz="0" w:space="0" w:color="auto"/>
        <w:right w:val="none" w:sz="0" w:space="0" w:color="auto"/>
      </w:divBdr>
      <w:divsChild>
        <w:div w:id="1593782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20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262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8019321">
      <w:bodyDiv w:val="1"/>
      <w:marLeft w:val="0"/>
      <w:marRight w:val="0"/>
      <w:marTop w:val="0"/>
      <w:marBottom w:val="0"/>
      <w:divBdr>
        <w:top w:val="none" w:sz="0" w:space="0" w:color="auto"/>
        <w:left w:val="none" w:sz="0" w:space="0" w:color="auto"/>
        <w:bottom w:val="none" w:sz="0" w:space="0" w:color="auto"/>
        <w:right w:val="none" w:sz="0" w:space="0" w:color="auto"/>
      </w:divBdr>
      <w:divsChild>
        <w:div w:id="1207107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19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099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786000">
      <w:bodyDiv w:val="1"/>
      <w:marLeft w:val="0"/>
      <w:marRight w:val="0"/>
      <w:marTop w:val="0"/>
      <w:marBottom w:val="0"/>
      <w:divBdr>
        <w:top w:val="none" w:sz="0" w:space="0" w:color="auto"/>
        <w:left w:val="none" w:sz="0" w:space="0" w:color="auto"/>
        <w:bottom w:val="none" w:sz="0" w:space="0" w:color="auto"/>
        <w:right w:val="none" w:sz="0" w:space="0" w:color="auto"/>
      </w:divBdr>
      <w:divsChild>
        <w:div w:id="140590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67629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34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9969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201553">
      <w:bodyDiv w:val="1"/>
      <w:marLeft w:val="0"/>
      <w:marRight w:val="0"/>
      <w:marTop w:val="0"/>
      <w:marBottom w:val="0"/>
      <w:divBdr>
        <w:top w:val="none" w:sz="0" w:space="0" w:color="auto"/>
        <w:left w:val="none" w:sz="0" w:space="0" w:color="auto"/>
        <w:bottom w:val="none" w:sz="0" w:space="0" w:color="auto"/>
        <w:right w:val="none" w:sz="0" w:space="0" w:color="auto"/>
      </w:divBdr>
      <w:divsChild>
        <w:div w:id="1596284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92351">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8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682165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7882527">
      <w:bodyDiv w:val="1"/>
      <w:marLeft w:val="0"/>
      <w:marRight w:val="0"/>
      <w:marTop w:val="0"/>
      <w:marBottom w:val="0"/>
      <w:divBdr>
        <w:top w:val="none" w:sz="0" w:space="0" w:color="auto"/>
        <w:left w:val="none" w:sz="0" w:space="0" w:color="auto"/>
        <w:bottom w:val="none" w:sz="0" w:space="0" w:color="auto"/>
        <w:right w:val="none" w:sz="0" w:space="0" w:color="auto"/>
      </w:divBdr>
    </w:div>
    <w:div w:id="1019893841">
      <w:bodyDiv w:val="1"/>
      <w:marLeft w:val="0"/>
      <w:marRight w:val="0"/>
      <w:marTop w:val="0"/>
      <w:marBottom w:val="0"/>
      <w:divBdr>
        <w:top w:val="none" w:sz="0" w:space="0" w:color="auto"/>
        <w:left w:val="none" w:sz="0" w:space="0" w:color="auto"/>
        <w:bottom w:val="none" w:sz="0" w:space="0" w:color="auto"/>
        <w:right w:val="none" w:sz="0" w:space="0" w:color="auto"/>
      </w:divBdr>
      <w:divsChild>
        <w:div w:id="127324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347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94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519067">
      <w:bodyDiv w:val="1"/>
      <w:marLeft w:val="0"/>
      <w:marRight w:val="0"/>
      <w:marTop w:val="0"/>
      <w:marBottom w:val="0"/>
      <w:divBdr>
        <w:top w:val="none" w:sz="0" w:space="0" w:color="auto"/>
        <w:left w:val="none" w:sz="0" w:space="0" w:color="auto"/>
        <w:bottom w:val="none" w:sz="0" w:space="0" w:color="auto"/>
        <w:right w:val="none" w:sz="0" w:space="0" w:color="auto"/>
      </w:divBdr>
    </w:div>
    <w:div w:id="1145468954">
      <w:bodyDiv w:val="1"/>
      <w:marLeft w:val="0"/>
      <w:marRight w:val="0"/>
      <w:marTop w:val="0"/>
      <w:marBottom w:val="0"/>
      <w:divBdr>
        <w:top w:val="none" w:sz="0" w:space="0" w:color="auto"/>
        <w:left w:val="none" w:sz="0" w:space="0" w:color="auto"/>
        <w:bottom w:val="none" w:sz="0" w:space="0" w:color="auto"/>
        <w:right w:val="none" w:sz="0" w:space="0" w:color="auto"/>
      </w:divBdr>
    </w:div>
    <w:div w:id="1216696242">
      <w:bodyDiv w:val="1"/>
      <w:marLeft w:val="0"/>
      <w:marRight w:val="0"/>
      <w:marTop w:val="0"/>
      <w:marBottom w:val="0"/>
      <w:divBdr>
        <w:top w:val="none" w:sz="0" w:space="0" w:color="auto"/>
        <w:left w:val="none" w:sz="0" w:space="0" w:color="auto"/>
        <w:bottom w:val="none" w:sz="0" w:space="0" w:color="auto"/>
        <w:right w:val="none" w:sz="0" w:space="0" w:color="auto"/>
      </w:divBdr>
    </w:div>
    <w:div w:id="1323048521">
      <w:bodyDiv w:val="1"/>
      <w:marLeft w:val="0"/>
      <w:marRight w:val="0"/>
      <w:marTop w:val="0"/>
      <w:marBottom w:val="0"/>
      <w:divBdr>
        <w:top w:val="none" w:sz="0" w:space="0" w:color="auto"/>
        <w:left w:val="none" w:sz="0" w:space="0" w:color="auto"/>
        <w:bottom w:val="none" w:sz="0" w:space="0" w:color="auto"/>
        <w:right w:val="none" w:sz="0" w:space="0" w:color="auto"/>
      </w:divBdr>
    </w:div>
    <w:div w:id="1350984411">
      <w:bodyDiv w:val="1"/>
      <w:marLeft w:val="0"/>
      <w:marRight w:val="0"/>
      <w:marTop w:val="0"/>
      <w:marBottom w:val="0"/>
      <w:divBdr>
        <w:top w:val="none" w:sz="0" w:space="0" w:color="auto"/>
        <w:left w:val="none" w:sz="0" w:space="0" w:color="auto"/>
        <w:bottom w:val="none" w:sz="0" w:space="0" w:color="auto"/>
        <w:right w:val="none" w:sz="0" w:space="0" w:color="auto"/>
      </w:divBdr>
      <w:divsChild>
        <w:div w:id="1800175359">
          <w:blockQuote w:val="1"/>
          <w:marLeft w:val="720"/>
          <w:marRight w:val="720"/>
          <w:marTop w:val="100"/>
          <w:marBottom w:val="100"/>
          <w:divBdr>
            <w:top w:val="none" w:sz="0" w:space="0" w:color="auto"/>
            <w:left w:val="none" w:sz="0" w:space="0" w:color="auto"/>
            <w:bottom w:val="none" w:sz="0" w:space="0" w:color="auto"/>
            <w:right w:val="none" w:sz="0" w:space="0" w:color="auto"/>
          </w:divBdr>
        </w:div>
        <w:div w:id="618221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98197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95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erald.Weistche@cscree.qc.ca" TargetMode="External"/><Relationship Id="rId18" Type="http://schemas.openxmlformats.org/officeDocument/2006/relationships/hyperlink" Target="mailto:Pablo.montreuil@ccnb.c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Leon.morris@jedinb.c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rlene.Cheechoo@cscree.qc.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medias@ccnb.ca"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ori.nash@jedinb.ca" TargetMode="External"/><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26db5e-8b86-4289-9dc2-82f1c9bdc248" xsi:nil="true"/>
    <lcf76f155ced4ddcb4097134ff3c332f xmlns="0939a6dc-8a83-410f-861f-6c1f6d5f8c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2C2C48525FE148802551AC181EF20A" ma:contentTypeVersion="16" ma:contentTypeDescription="Create a new document." ma:contentTypeScope="" ma:versionID="902d90ed19eb5ee73e99474ffc1d3346">
  <xsd:schema xmlns:xsd="http://www.w3.org/2001/XMLSchema" xmlns:xs="http://www.w3.org/2001/XMLSchema" xmlns:p="http://schemas.microsoft.com/office/2006/metadata/properties" xmlns:ns2="0939a6dc-8a83-410f-861f-6c1f6d5f8cac" xmlns:ns3="7e26db5e-8b86-4289-9dc2-82f1c9bdc248" targetNamespace="http://schemas.microsoft.com/office/2006/metadata/properties" ma:root="true" ma:fieldsID="193d1522af88d2ec3f025f0638872abe" ns2:_="" ns3:_="">
    <xsd:import namespace="0939a6dc-8a83-410f-861f-6c1f6d5f8cac"/>
    <xsd:import namespace="7e26db5e-8b86-4289-9dc2-82f1c9bdc2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9a6dc-8a83-410f-861f-6c1f6d5f8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e9630df-67b9-4391-8ad7-3fb4d8d9a1c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6db5e-8b86-4289-9dc2-82f1c9bdc2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ce6b9a-4c98-4bd7-998a-ddc4784f2ce1}" ma:internalName="TaxCatchAll" ma:showField="CatchAllData" ma:web="7e26db5e-8b86-4289-9dc2-82f1c9bd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8536A8-52D5-4AD2-9841-E69BAED57CF4}">
  <ds:schemaRefs>
    <ds:schemaRef ds:uri="http://schemas.microsoft.com/office/2006/metadata/properties"/>
    <ds:schemaRef ds:uri="http://schemas.microsoft.com/office/infopath/2007/PartnerControls"/>
    <ds:schemaRef ds:uri="7e26db5e-8b86-4289-9dc2-82f1c9bdc248"/>
    <ds:schemaRef ds:uri="0939a6dc-8a83-410f-861f-6c1f6d5f8cac"/>
  </ds:schemaRefs>
</ds:datastoreItem>
</file>

<file path=customXml/itemProps2.xml><?xml version="1.0" encoding="utf-8"?>
<ds:datastoreItem xmlns:ds="http://schemas.openxmlformats.org/officeDocument/2006/customXml" ds:itemID="{518D4DDB-BD40-4E69-98DE-BFC8A767B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9a6dc-8a83-410f-861f-6c1f6d5f8cac"/>
    <ds:schemaRef ds:uri="7e26db5e-8b86-4289-9dc2-82f1c9bd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8E671-C009-4642-BD6F-4D4AF5913B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686</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Montreuil, Pablo (CCNB)</dc:creator>
  <cp:keywords/>
  <dc:description/>
  <cp:lastModifiedBy>Doiron, Jean-Marc (CCNB)</cp:lastModifiedBy>
  <cp:revision>4</cp:revision>
  <dcterms:created xsi:type="dcterms:W3CDTF">2025-06-09T12:03:00Z</dcterms:created>
  <dcterms:modified xsi:type="dcterms:W3CDTF">2025-06-16T14:27:00Z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0x0101003D2C2C48525FE148802551AC181EF20A</vt:lpwstr>
  </property>
  <property fmtid="{D5CDD505-2E9C-101B-9397-08002B2CF9AE}" pid="3" name="MediaServiceImageTags">
    <vt:lpwstr/>
  </property>
</Properties>
</file>